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78" w:rsidRPr="008539BC" w:rsidRDefault="00E30978" w:rsidP="00E3097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30978">
      <w:pPr>
        <w:jc w:val="right"/>
        <w:rPr>
          <w:sz w:val="26"/>
          <w:szCs w:val="26"/>
        </w:rPr>
      </w:pPr>
    </w:p>
    <w:p w:rsidR="00E30978" w:rsidRDefault="00E30978" w:rsidP="00E309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30978" w:rsidRDefault="00E30978" w:rsidP="00E309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30978" w:rsidRDefault="00E30978" w:rsidP="00E30978">
      <w:pPr>
        <w:jc w:val="center"/>
        <w:rPr>
          <w:b/>
          <w:sz w:val="26"/>
          <w:szCs w:val="26"/>
        </w:rPr>
      </w:pPr>
    </w:p>
    <w:p w:rsidR="00E30978" w:rsidRDefault="00E30978" w:rsidP="00E309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30978" w:rsidRDefault="00E30978" w:rsidP="00E30978">
      <w:pPr>
        <w:jc w:val="center"/>
        <w:rPr>
          <w:b/>
          <w:sz w:val="26"/>
          <w:szCs w:val="26"/>
        </w:rPr>
      </w:pPr>
    </w:p>
    <w:p w:rsidR="00E30978" w:rsidRDefault="00E30978" w:rsidP="00E3097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30978" w:rsidRDefault="00E30978" w:rsidP="00E30978">
      <w:pPr>
        <w:jc w:val="center"/>
        <w:rPr>
          <w:sz w:val="26"/>
          <w:szCs w:val="26"/>
        </w:rPr>
      </w:pPr>
    </w:p>
    <w:p w:rsidR="00E30978" w:rsidRDefault="00B826BF" w:rsidP="00E30978">
      <w:pPr>
        <w:jc w:val="both"/>
        <w:rPr>
          <w:sz w:val="26"/>
          <w:szCs w:val="26"/>
        </w:rPr>
      </w:pPr>
      <w:r>
        <w:rPr>
          <w:sz w:val="26"/>
          <w:szCs w:val="26"/>
        </w:rPr>
        <w:t>от 12.03.2021                                                                                                  № 241</w:t>
      </w:r>
    </w:p>
    <w:p w:rsidR="00B826BF" w:rsidRDefault="00B826BF" w:rsidP="00E30978">
      <w:pPr>
        <w:jc w:val="both"/>
        <w:rPr>
          <w:sz w:val="26"/>
          <w:szCs w:val="26"/>
        </w:rPr>
      </w:pPr>
    </w:p>
    <w:p w:rsidR="00E30978" w:rsidRDefault="00E30978" w:rsidP="00E3097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5 февраля 2021 года № 75 «Об утверждении Правил предоставления субсидии на иные цели Автономному учреждению «Центр культуры, библиотечного обслуживания и</w:t>
      </w:r>
      <w:r w:rsidR="0044210C">
        <w:rPr>
          <w:sz w:val="26"/>
          <w:szCs w:val="26"/>
        </w:rPr>
        <w:t xml:space="preserve"> спорта Усть-Кубинского района»</w:t>
      </w:r>
    </w:p>
    <w:p w:rsidR="0044210C" w:rsidRDefault="0044210C" w:rsidP="00E30978">
      <w:pPr>
        <w:jc w:val="center"/>
        <w:rPr>
          <w:sz w:val="26"/>
          <w:szCs w:val="26"/>
        </w:rPr>
      </w:pPr>
    </w:p>
    <w:p w:rsidR="0044210C" w:rsidRDefault="0044210C" w:rsidP="00E30978">
      <w:pPr>
        <w:jc w:val="center"/>
        <w:rPr>
          <w:sz w:val="26"/>
          <w:szCs w:val="26"/>
        </w:rPr>
      </w:pPr>
    </w:p>
    <w:p w:rsidR="0044210C" w:rsidRDefault="0044210C" w:rsidP="004421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ст. 78.1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ст. 43 Устава района администрация района</w:t>
      </w:r>
      <w:proofErr w:type="gramEnd"/>
    </w:p>
    <w:p w:rsidR="0044210C" w:rsidRDefault="0044210C" w:rsidP="0044210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63677" w:rsidRDefault="00A63677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3 Правил предоставления субсидии на иные цели Автономному учреждению «Центр культуры, библиотечного обслуживания и спорта Усть-Кубинского района», утвержденные постановлением администрации района от 5 февраля 2021 года № 75 «Об утверждении Правил предоставления субсидии на иные цели Автономному учреждению «Центр культуры, библиотечного обслуживания и спорта Усть-Кубинского района», изложить в следующей редакции:</w:t>
      </w:r>
    </w:p>
    <w:p w:rsidR="00A63677" w:rsidRDefault="00A63677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«3. Субсидия предоставляется получателю субсидии в целях финансового обеспечения расходов, связанных с капитальными ремонтами зданий и помещений на 2021-2022 годы:</w:t>
      </w:r>
    </w:p>
    <w:p w:rsidR="00A63677" w:rsidRDefault="00A63677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-части здания, расположенного по адресу: Вологодская область,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район, д. </w:t>
      </w:r>
      <w:proofErr w:type="spellStart"/>
      <w:r>
        <w:rPr>
          <w:sz w:val="26"/>
          <w:szCs w:val="26"/>
        </w:rPr>
        <w:t>Порохово</w:t>
      </w:r>
      <w:proofErr w:type="spellEnd"/>
      <w:r>
        <w:rPr>
          <w:sz w:val="26"/>
          <w:szCs w:val="26"/>
        </w:rPr>
        <w:t xml:space="preserve">, ул. Полевая, д. 15, состоящие из помещений № 1 - № 8, предназначенные для размещения </w:t>
      </w:r>
      <w:proofErr w:type="spellStart"/>
      <w:r>
        <w:rPr>
          <w:sz w:val="26"/>
          <w:szCs w:val="26"/>
        </w:rPr>
        <w:t>Филисовского</w:t>
      </w:r>
      <w:proofErr w:type="spellEnd"/>
      <w:r>
        <w:rPr>
          <w:sz w:val="26"/>
          <w:szCs w:val="26"/>
        </w:rPr>
        <w:t xml:space="preserve"> сельского дома культуры структурного подразделения «</w:t>
      </w:r>
      <w:proofErr w:type="spellStart"/>
      <w:r>
        <w:rPr>
          <w:sz w:val="26"/>
          <w:szCs w:val="26"/>
        </w:rPr>
        <w:t>Культурно-досуговое</w:t>
      </w:r>
      <w:proofErr w:type="spellEnd"/>
      <w:r>
        <w:rPr>
          <w:sz w:val="26"/>
          <w:szCs w:val="26"/>
        </w:rPr>
        <w:t xml:space="preserve"> объединение «</w:t>
      </w:r>
      <w:proofErr w:type="spellStart"/>
      <w:r>
        <w:rPr>
          <w:sz w:val="26"/>
          <w:szCs w:val="26"/>
        </w:rPr>
        <w:t>Высоковское</w:t>
      </w:r>
      <w:proofErr w:type="spellEnd"/>
      <w:r>
        <w:rPr>
          <w:sz w:val="26"/>
          <w:szCs w:val="26"/>
        </w:rPr>
        <w:t xml:space="preserve">» АУ «Центр </w:t>
      </w:r>
      <w:proofErr w:type="spellStart"/>
      <w:r>
        <w:rPr>
          <w:sz w:val="26"/>
          <w:szCs w:val="26"/>
        </w:rPr>
        <w:t>КБОиС</w:t>
      </w:r>
      <w:proofErr w:type="spellEnd"/>
      <w:r>
        <w:rPr>
          <w:sz w:val="26"/>
          <w:szCs w:val="26"/>
        </w:rPr>
        <w:t xml:space="preserve"> Усть-Кубинского района»;</w:t>
      </w:r>
    </w:p>
    <w:p w:rsidR="00A63677" w:rsidRDefault="00A63677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-части здания, расположенного по адресу: Вологодская область,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район,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 xml:space="preserve">, ул. Совхозная, д. 6, состоящие из помещений № 57 - № 60, № 72, предназначенные для размещения Троицкой сельской библиотеки структурного подразделения «Районная библиотека им. К.И. </w:t>
      </w:r>
      <w:proofErr w:type="spellStart"/>
      <w:r>
        <w:rPr>
          <w:sz w:val="26"/>
          <w:szCs w:val="26"/>
        </w:rPr>
        <w:t>Коничева</w:t>
      </w:r>
      <w:proofErr w:type="spellEnd"/>
      <w:r>
        <w:rPr>
          <w:sz w:val="26"/>
          <w:szCs w:val="26"/>
        </w:rPr>
        <w:t xml:space="preserve"> АУ «Центр </w:t>
      </w:r>
      <w:proofErr w:type="spellStart"/>
      <w:r>
        <w:rPr>
          <w:sz w:val="26"/>
          <w:szCs w:val="26"/>
        </w:rPr>
        <w:t>КБОиС</w:t>
      </w:r>
      <w:proofErr w:type="spellEnd"/>
      <w:r>
        <w:rPr>
          <w:sz w:val="26"/>
          <w:szCs w:val="26"/>
        </w:rPr>
        <w:t xml:space="preserve"> Усть-Кубинского района»;</w:t>
      </w:r>
    </w:p>
    <w:p w:rsidR="00A63677" w:rsidRDefault="00A63677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-здание, расположенное по адресу: Вологодская область,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район, с. Устье, ул. Профсоюзная, д. 2, предназначенное для размещения структурного подразделения «Районный дом культуры АУ «Центр </w:t>
      </w:r>
      <w:proofErr w:type="spellStart"/>
      <w:r>
        <w:rPr>
          <w:sz w:val="26"/>
          <w:szCs w:val="26"/>
        </w:rPr>
        <w:t>КБОиС</w:t>
      </w:r>
      <w:proofErr w:type="spellEnd"/>
      <w:r>
        <w:rPr>
          <w:sz w:val="26"/>
          <w:szCs w:val="26"/>
        </w:rPr>
        <w:t xml:space="preserve"> Усть-Кубинского района»;</w:t>
      </w:r>
    </w:p>
    <w:p w:rsidR="00A63677" w:rsidRDefault="00A63677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-здание, расположенное по адресу: </w:t>
      </w:r>
      <w:proofErr w:type="gramStart"/>
      <w:r>
        <w:rPr>
          <w:sz w:val="26"/>
          <w:szCs w:val="26"/>
        </w:rPr>
        <w:t xml:space="preserve">Вологодская область,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район, с. Устье, ул. Октябрьская, д. 21, предназначенное для размещения структурного подразделения «Районная библиотека им. </w:t>
      </w:r>
      <w:r w:rsidR="00AF7E18">
        <w:rPr>
          <w:sz w:val="26"/>
          <w:szCs w:val="26"/>
        </w:rPr>
        <w:t xml:space="preserve"> К.И. </w:t>
      </w:r>
      <w:proofErr w:type="spellStart"/>
      <w:r w:rsidR="00AF7E18">
        <w:rPr>
          <w:sz w:val="26"/>
          <w:szCs w:val="26"/>
        </w:rPr>
        <w:t>Коничева</w:t>
      </w:r>
      <w:proofErr w:type="spellEnd"/>
      <w:r w:rsidR="00AF7E18">
        <w:rPr>
          <w:sz w:val="26"/>
          <w:szCs w:val="26"/>
        </w:rPr>
        <w:t xml:space="preserve"> АУ «Центр </w:t>
      </w:r>
      <w:proofErr w:type="spellStart"/>
      <w:r w:rsidR="00AF7E18">
        <w:rPr>
          <w:sz w:val="26"/>
          <w:szCs w:val="26"/>
        </w:rPr>
        <w:t>КБОиС</w:t>
      </w:r>
      <w:proofErr w:type="spellEnd"/>
      <w:r w:rsidR="00AF7E18">
        <w:rPr>
          <w:sz w:val="26"/>
          <w:szCs w:val="26"/>
        </w:rPr>
        <w:t xml:space="preserve"> Усть-Кубинского района» в рамках реализации подпрограммы 1 «Сохранение и развитие культурного потенциала, документального наследия Вологодской области» государственной программы Вологодской области «Развитие культуры, туризма и архивного дела Вологодской области на 2021-2025 годы» и муниципальной программы «Развитие культуры</w:t>
      </w:r>
      <w:proofErr w:type="gramEnd"/>
      <w:r w:rsidR="00AF7E18">
        <w:rPr>
          <w:sz w:val="26"/>
          <w:szCs w:val="26"/>
        </w:rPr>
        <w:t xml:space="preserve"> Усть-Кубинского муниципального района на 2019-2021 годы».</w:t>
      </w:r>
    </w:p>
    <w:p w:rsidR="00AF7E18" w:rsidRDefault="00AF7E18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обнародования.</w:t>
      </w:r>
    </w:p>
    <w:p w:rsidR="00AF7E18" w:rsidRDefault="00AF7E18" w:rsidP="00A63677">
      <w:pPr>
        <w:jc w:val="both"/>
        <w:rPr>
          <w:sz w:val="26"/>
          <w:szCs w:val="26"/>
        </w:rPr>
      </w:pPr>
    </w:p>
    <w:p w:rsidR="00AF7E18" w:rsidRDefault="00AF7E18" w:rsidP="00A63677">
      <w:pPr>
        <w:jc w:val="both"/>
        <w:rPr>
          <w:sz w:val="26"/>
          <w:szCs w:val="26"/>
        </w:rPr>
      </w:pPr>
    </w:p>
    <w:p w:rsidR="00AF7E18" w:rsidRDefault="00AF7E18" w:rsidP="00A63677">
      <w:pPr>
        <w:jc w:val="both"/>
        <w:rPr>
          <w:sz w:val="26"/>
          <w:szCs w:val="26"/>
        </w:rPr>
      </w:pPr>
    </w:p>
    <w:p w:rsidR="00AF7E18" w:rsidRDefault="00AF7E18" w:rsidP="00A63677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44210C" w:rsidRPr="0044210C" w:rsidRDefault="0044210C" w:rsidP="0044210C">
      <w:pPr>
        <w:jc w:val="both"/>
        <w:rPr>
          <w:sz w:val="26"/>
          <w:szCs w:val="26"/>
        </w:rPr>
      </w:pPr>
    </w:p>
    <w:sectPr w:rsidR="0044210C" w:rsidRPr="0044210C" w:rsidSect="00A63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30978"/>
    <w:rsid w:val="003F1748"/>
    <w:rsid w:val="0044210C"/>
    <w:rsid w:val="00442221"/>
    <w:rsid w:val="005E68AA"/>
    <w:rsid w:val="0095004D"/>
    <w:rsid w:val="00A63677"/>
    <w:rsid w:val="00AF7E18"/>
    <w:rsid w:val="00B826BF"/>
    <w:rsid w:val="00D50809"/>
    <w:rsid w:val="00E30978"/>
    <w:rsid w:val="00F0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7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2021-03-02T09:27:00Z</dcterms:created>
  <dcterms:modified xsi:type="dcterms:W3CDTF">2021-03-12T13:15:00Z</dcterms:modified>
</cp:coreProperties>
</file>